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9" w:rsidRDefault="006608DE">
      <w:r>
        <w:t>Practice Exam</w:t>
      </w:r>
    </w:p>
    <w:p w:rsidR="006608DE" w:rsidRDefault="006608DE">
      <w:r>
        <w:t>1.  Draw orbital overlap pictures for these three molecules:</w:t>
      </w:r>
    </w:p>
    <w:p w:rsidR="006608DE" w:rsidRDefault="006608DE" w:rsidP="006608DE">
      <w:pPr>
        <w:pStyle w:val="NoSpacing"/>
      </w:pPr>
      <w:r>
        <w:object w:dxaOrig="6787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in" o:ole="">
            <v:imagedata r:id="rId5" o:title=""/>
          </v:shape>
          <o:OLEObject Type="Embed" ProgID="ChemDraw.Document.6.0" ShapeID="_x0000_i1025" DrawAspect="Content" ObjectID="_1496148413" r:id="rId6"/>
        </w:object>
      </w: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  <w:r>
        <w:t>Rank the stability of the lone pairs of these three molecules from most stable to leas stable.</w:t>
      </w: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  <w:r>
        <w:t>Referring to your orbital overlap pictures, explain how you chose the most stable lone pair.</w:t>
      </w: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  <w:r>
        <w:t>Referring to your orbital overlap pictures, explain how you chose the least stable lone pair.</w:t>
      </w:r>
    </w:p>
    <w:p w:rsidR="006608DE" w:rsidRDefault="006608DE" w:rsidP="006608DE">
      <w:pPr>
        <w:pStyle w:val="NoSpacing"/>
      </w:pPr>
    </w:p>
    <w:p w:rsidR="00622E48" w:rsidRDefault="00622E48" w:rsidP="00622E48"/>
    <w:p w:rsidR="006608DE" w:rsidRDefault="006608DE" w:rsidP="00622E48">
      <w:r>
        <w:t>2.  Label the hybridization of all the heteroatoms in these molecules.</w:t>
      </w: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  <w:r>
        <w:object w:dxaOrig="2388" w:dyaOrig="2938">
          <v:shape id="_x0000_i1026" type="#_x0000_t75" style="width:119.25pt;height:147pt" o:ole="">
            <v:imagedata r:id="rId7" o:title=""/>
          </v:shape>
          <o:OLEObject Type="Embed" ProgID="ChemDraw.Document.6.0" ShapeID="_x0000_i1026" DrawAspect="Content" ObjectID="_1496148414" r:id="rId8"/>
        </w:object>
      </w:r>
      <w:r>
        <w:t xml:space="preserve">                           </w:t>
      </w:r>
      <w:r>
        <w:object w:dxaOrig="4238" w:dyaOrig="3319">
          <v:shape id="_x0000_i1027" type="#_x0000_t75" style="width:212.25pt;height:165.75pt" o:ole="">
            <v:imagedata r:id="rId9" o:title=""/>
          </v:shape>
          <o:OLEObject Type="Embed" ProgID="ChemDraw.Document.6.0" ShapeID="_x0000_i1027" DrawAspect="Content" ObjectID="_1496148415" r:id="rId10"/>
        </w:object>
      </w: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  <w:r>
        <w:t xml:space="preserve">   Histidine (amino acid)                                             Adenine (building block of ATP)</w:t>
      </w: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622E48" w:rsidRDefault="00622E48" w:rsidP="006608DE">
      <w:pPr>
        <w:pStyle w:val="NoSpacing"/>
      </w:pPr>
    </w:p>
    <w:p w:rsidR="00DC1BA7" w:rsidRDefault="00DC1BA7" w:rsidP="006608DE">
      <w:pPr>
        <w:pStyle w:val="NoSpacing"/>
      </w:pPr>
    </w:p>
    <w:p w:rsidR="006608DE" w:rsidRDefault="006608DE" w:rsidP="006608DE">
      <w:pPr>
        <w:pStyle w:val="NoSpacing"/>
      </w:pPr>
      <w:bookmarkStart w:id="0" w:name="_GoBack"/>
      <w:bookmarkEnd w:id="0"/>
      <w:r>
        <w:lastRenderedPageBreak/>
        <w:t xml:space="preserve">3.  </w:t>
      </w:r>
      <w:r w:rsidR="00413D24">
        <w:t>Draw bond line formula for these compounds:</w:t>
      </w: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  <w:r>
        <w:object w:dxaOrig="10128" w:dyaOrig="5599">
          <v:shape id="_x0000_i1028" type="#_x0000_t75" style="width:468pt;height:258.75pt" o:ole="">
            <v:imagedata r:id="rId11" o:title=""/>
          </v:shape>
          <o:OLEObject Type="Embed" ProgID="ChemDraw.Document.6.0" ShapeID="_x0000_i1028" DrawAspect="Content" ObjectID="_1496148416" r:id="rId12"/>
        </w:object>
      </w:r>
    </w:p>
    <w:p w:rsidR="00413D24" w:rsidRDefault="00413D24" w:rsidP="006608DE">
      <w:pPr>
        <w:pStyle w:val="NoSpacing"/>
      </w:pPr>
    </w:p>
    <w:p w:rsidR="00413D24" w:rsidRDefault="00DC1BA7" w:rsidP="00622E48">
      <w:r>
        <w:t xml:space="preserve">4.  Draw three significant </w:t>
      </w:r>
      <w:r w:rsidR="00413D24">
        <w:t>resonance structures for this compound:</w:t>
      </w: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  <w:r>
        <w:object w:dxaOrig="2676" w:dyaOrig="1277">
          <v:shape id="_x0000_i1029" type="#_x0000_t75" style="width:133.5pt;height:63.75pt" o:ole="">
            <v:imagedata r:id="rId13" o:title=""/>
          </v:shape>
          <o:OLEObject Type="Embed" ProgID="ChemDraw.Document.6.0" ShapeID="_x0000_i1029" DrawAspect="Content" ObjectID="_1496148417" r:id="rId14"/>
        </w:object>
      </w: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  <w:r>
        <w:t>Draw a resonance hybrid for the molecule:</w:t>
      </w:r>
    </w:p>
    <w:p w:rsidR="00413D24" w:rsidRDefault="00413D24" w:rsidP="006608DE">
      <w:pPr>
        <w:pStyle w:val="NoSpacing"/>
      </w:pPr>
    </w:p>
    <w:p w:rsidR="00413D24" w:rsidRDefault="00413D24" w:rsidP="006608DE">
      <w:pPr>
        <w:pStyle w:val="NoSpacing"/>
      </w:pPr>
      <w:r>
        <w:t xml:space="preserve">Which of the resonance structures </w:t>
      </w:r>
      <w:r w:rsidR="00B370AE">
        <w:t>could be used to explain why there is an exceptionally reactive carbon in this molecule?</w:t>
      </w:r>
    </w:p>
    <w:p w:rsidR="00B370AE" w:rsidRDefault="00B370AE" w:rsidP="006608DE">
      <w:pPr>
        <w:pStyle w:val="NoSpacing"/>
      </w:pPr>
    </w:p>
    <w:p w:rsidR="00B370AE" w:rsidRDefault="00B370AE" w:rsidP="006608DE">
      <w:pPr>
        <w:pStyle w:val="NoSpacing"/>
      </w:pPr>
      <w:r>
        <w:t>Is the lone pair on nitrogen more or less stable than a lone pair on a typical amine?  Explain.</w:t>
      </w:r>
    </w:p>
    <w:p w:rsidR="00B370AE" w:rsidRDefault="00B370AE" w:rsidP="006608DE">
      <w:pPr>
        <w:pStyle w:val="NoSpacing"/>
      </w:pPr>
    </w:p>
    <w:p w:rsidR="00B370AE" w:rsidRDefault="00B370AE" w:rsidP="006608DE">
      <w:pPr>
        <w:pStyle w:val="NoSpacing"/>
      </w:pPr>
    </w:p>
    <w:p w:rsidR="00B370AE" w:rsidRDefault="00B370AE" w:rsidP="006608DE">
      <w:pPr>
        <w:pStyle w:val="NoSpacing"/>
      </w:pPr>
    </w:p>
    <w:p w:rsidR="00B370AE" w:rsidRDefault="00B370AE" w:rsidP="006608DE">
      <w:pPr>
        <w:pStyle w:val="NoSpacing"/>
      </w:pP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</w:p>
    <w:p w:rsidR="006608DE" w:rsidRDefault="006608DE" w:rsidP="006608DE">
      <w:pPr>
        <w:pStyle w:val="NoSpacing"/>
      </w:pPr>
    </w:p>
    <w:sectPr w:rsidR="0066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E"/>
    <w:rsid w:val="0002005C"/>
    <w:rsid w:val="00413D24"/>
    <w:rsid w:val="00622E48"/>
    <w:rsid w:val="006608DE"/>
    <w:rsid w:val="00B370AE"/>
    <w:rsid w:val="00DA63DE"/>
    <w:rsid w:val="00DC1BA7"/>
    <w:rsid w:val="00F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Burlingham, Benjamin Todd</dc:creator>
  <cp:lastModifiedBy>Burlingham, Benjamin Todd</cp:lastModifiedBy>
  <cp:revision>4</cp:revision>
  <dcterms:created xsi:type="dcterms:W3CDTF">2015-06-18T19:58:00Z</dcterms:created>
  <dcterms:modified xsi:type="dcterms:W3CDTF">2015-06-18T20:00:00Z</dcterms:modified>
</cp:coreProperties>
</file>